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B350C" w14:textId="4EA5186E" w:rsidR="00AD7E18" w:rsidRPr="002F7720" w:rsidRDefault="002F7720" w:rsidP="002F77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2F772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Прилог </w:t>
      </w:r>
      <w:r w:rsidR="00A97449" w:rsidRPr="002F772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>5.1</w:t>
      </w:r>
      <w:r w:rsidR="00A97449" w:rsidRPr="002F7720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. Анализа резултата анкета студената о квалитету наставног процеса</w:t>
      </w:r>
    </w:p>
    <w:p w14:paraId="6D5ED523" w14:textId="77777777" w:rsidR="00A97449" w:rsidRPr="002F7720" w:rsidRDefault="00A97449" w:rsidP="002F77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</w:p>
    <w:p w14:paraId="6A23A05D" w14:textId="13944E5E" w:rsidR="007362EA" w:rsidRPr="002F7720" w:rsidRDefault="00A97449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F7720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Резултати анкета студена</w:t>
      </w:r>
      <w:r w:rsidR="00B10A46" w:rsidRPr="002F7720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та у вези са квалитетом наставног</w:t>
      </w:r>
      <w:r w:rsidRPr="002F7720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процеса </w:t>
      </w:r>
      <w:r w:rsidR="007362EA" w:rsidRPr="002F7720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на Економском факултету</w:t>
      </w:r>
      <w:r w:rsidR="007362EA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Суботици </w:t>
      </w: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су представљени за три </w:t>
      </w:r>
      <w:r w:rsidR="007362EA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школске године: 2016/2017, 2017</w:t>
      </w: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/2018 и 2018/20</w:t>
      </w:r>
      <w:r w:rsidR="007362EA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19. Студенти су оцењивали рад наставника и сарадника</w:t>
      </w:r>
      <w:r w:rsidR="00C852CF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 предметима, дајући општу оцену на скали од 1 до 5.</w:t>
      </w:r>
      <w:r w:rsidR="000809B8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 томе, потребно је напоменути да је на одређеном броју предмета </w:t>
      </w:r>
      <w:r w:rsidR="00B10A46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било ангажовано више наставника и сарадника, као и да су наставници на појединим предметима држали часове вежби.</w:t>
      </w:r>
    </w:p>
    <w:p w14:paraId="429F8AD4" w14:textId="77777777" w:rsidR="002F7720" w:rsidRDefault="002F7720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3CC0B57" w14:textId="16FFF834" w:rsidR="00C4247E" w:rsidRPr="002F7720" w:rsidRDefault="002D5B54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анкети за школску 2016/2017 годину, </w:t>
      </w:r>
      <w:r w:rsidR="00C5225C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студенти су оценили рад </w:t>
      </w: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82 наставника </w:t>
      </w:r>
      <w:r w:rsidR="00C5225C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на више од 150 пре</w:t>
      </w:r>
      <w:r w:rsidR="000809B8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дмета. </w:t>
      </w:r>
      <w:r w:rsidR="00C5225C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Анализирано је укупно 12</w:t>
      </w:r>
      <w:r w:rsidR="000809B8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5225C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267 одговора студената, </w:t>
      </w:r>
      <w:r w:rsidR="000809B8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 чему је остварена просечна оцена од </w:t>
      </w:r>
      <w:r w:rsidR="00F91B87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4,46</w:t>
      </w:r>
      <w:r w:rsidR="000809B8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. Посматрајући просечне оцене студената за сваког наставника по предметима, у више од 89% случајева</w:t>
      </w:r>
      <w:r w:rsidR="00B10A46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A20F9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просечна оцена је</w:t>
      </w:r>
      <w:r w:rsidR="00B10A46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F4C3F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једнака или </w:t>
      </w:r>
      <w:r w:rsidR="00B10A46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већа од 4,00. Када су у питању оцене студената у вези са радом на часовима вежби, анализирано је укупно </w:t>
      </w:r>
      <w:r w:rsidR="00FC0AB2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9.538 одговора, са просечном оценом од 4</w:t>
      </w:r>
      <w:r w:rsidR="001014AC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,57</w:t>
      </w:r>
      <w:r w:rsidR="00FC0AB2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C4247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Посматрано за сваког сарадника/наставника по предметима, у више од 9</w:t>
      </w:r>
      <w:r w:rsidR="006A20F9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4% случајева, просечна оцена је</w:t>
      </w:r>
      <w:r w:rsidR="004F4C3F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једнака или </w:t>
      </w:r>
      <w:r w:rsidR="00C4247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већа од 4,00.</w:t>
      </w:r>
    </w:p>
    <w:p w14:paraId="7D9DC127" w14:textId="77777777" w:rsidR="002F7720" w:rsidRDefault="002F7720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48746A2" w14:textId="5295F079" w:rsidR="0093509D" w:rsidRPr="002F7720" w:rsidRDefault="00721EBF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У анкети за школску 2017/2018 годину, анализирано је укупно 15.701 одговор сту</w:t>
      </w:r>
      <w:r w:rsidR="0093509D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дената у вези са оценом квалитета рада на часовима предавања.</w:t>
      </w:r>
      <w:r w:rsidR="00A15A17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Студенти су оценили рад </w:t>
      </w:r>
      <w:r w:rsidR="004F4C3F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78 наставника, </w:t>
      </w:r>
      <w:r w:rsidR="00A15A17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 чему је остварена </w:t>
      </w:r>
      <w:r w:rsidR="004F4C3F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просечна оцена већа од 4,50. </w:t>
      </w:r>
      <w:r w:rsidR="0093509D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F4C3F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Посматрано за сваког наставника по предметима, у више од 91% случајева, просечна оцена је једнака или већа од 4,00. </w:t>
      </w:r>
      <w:r w:rsidR="006906A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Анализа је обухватила и 7.699 одговора студената </w:t>
      </w:r>
      <w:r w:rsidR="00F5033A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у вези са кв</w:t>
      </w:r>
      <w:r w:rsidR="00F91B87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алитетом рада на часовима вежби, чија просечна оцена износи 4,52. </w:t>
      </w:r>
      <w:r w:rsidR="00F5033A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Посматрано </w:t>
      </w:r>
      <w:r w:rsidR="00F91B87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сваког сарадника/наставика по предметима, </w:t>
      </w:r>
      <w:r w:rsidR="00C9569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у више од 88</w:t>
      </w:r>
      <w:r w:rsidR="00F5033A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% случајева, </w:t>
      </w:r>
      <w:r w:rsidR="00F91B87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просечна оцена је</w:t>
      </w:r>
      <w:r w:rsidR="00C9569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једнака или већа од 4,00. </w:t>
      </w:r>
    </w:p>
    <w:p w14:paraId="2807E2B7" w14:textId="77777777" w:rsidR="002F7720" w:rsidRDefault="002F7720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FD6E2E8" w14:textId="5FD29965" w:rsidR="00372FA8" w:rsidRPr="002F7720" w:rsidRDefault="003324E6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У анкети за 2018/2019 годину, анализа је обухватила 18.988 одговора студената у вези са оценом квалитета рада</w:t>
      </w:r>
      <w:r w:rsidR="00D85B6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109 наставника на часовима предавања.</w:t>
      </w:r>
      <w:r w:rsidR="00C852CF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Остварена је просечна оцена од </w:t>
      </w:r>
      <w:r w:rsidR="00D85B6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већа од 4,30. Посматрано за сваког наставника по предметима, у више од 84% случајева, просечна оцена је једнака или већа о</w:t>
      </w:r>
      <w:r w:rsidR="00F6188C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д 4,00. Када је у питању оцена</w:t>
      </w:r>
      <w:r w:rsidR="00D85B6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квалитета рада на часовима вежби, </w:t>
      </w:r>
      <w:r w:rsidR="00F6188C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анализиран је 12.041</w:t>
      </w:r>
      <w:r w:rsidR="00D85B6E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72FA8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одговор студената, са просечном оценом од 4,34. При томе, посматрано за сваког сарадника/наставника по предметима, у више од 84% случајева</w:t>
      </w:r>
      <w:r w:rsidR="009E7DC6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372FA8"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просечна оцена је била једнака или већа од 4,00.</w:t>
      </w:r>
    </w:p>
    <w:p w14:paraId="2EA70FC0" w14:textId="77777777" w:rsidR="002F7720" w:rsidRDefault="002F7720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131BB5D" w14:textId="0391E760" w:rsidR="006A20F9" w:rsidRDefault="006A20F9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Поред опште оцене студената, анкете су обухватиле и додатна питања у вези са квалитетом наставног процеса. </w:t>
      </w:r>
      <w:r w:rsidR="007620A5">
        <w:rPr>
          <w:rFonts w:ascii="Times New Roman" w:eastAsia="Calibri" w:hAnsi="Times New Roman" w:cs="Times New Roman"/>
          <w:sz w:val="24"/>
          <w:szCs w:val="24"/>
          <w:lang w:val="sr-Cyrl-CS"/>
        </w:rPr>
        <w:t>Сви резултати су дати</w:t>
      </w:r>
      <w:r w:rsidR="0063690A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3690A">
        <w:rPr>
          <w:rFonts w:ascii="Times New Roman" w:eastAsia="Calibri" w:hAnsi="Times New Roman" w:cs="Times New Roman"/>
          <w:sz w:val="24"/>
          <w:szCs w:val="24"/>
          <w:lang w:val="sr-Cyrl-RS"/>
        </w:rPr>
        <w:t>у следећим</w:t>
      </w:r>
      <w:r w:rsidR="007620A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620A5">
        <w:rPr>
          <w:rFonts w:ascii="Times New Roman" w:eastAsia="Calibri" w:hAnsi="Times New Roman" w:cs="Times New Roman"/>
          <w:sz w:val="24"/>
          <w:szCs w:val="24"/>
          <w:lang w:val="sr-Latn-RS"/>
        </w:rPr>
        <w:t>Excel</w:t>
      </w:r>
      <w:r w:rsidR="007620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документима:</w:t>
      </w:r>
    </w:p>
    <w:p w14:paraId="5328F8C8" w14:textId="77777777" w:rsidR="007620A5" w:rsidRDefault="007620A5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9F6FAF5" w14:textId="75AA3C66" w:rsidR="007620A5" w:rsidRDefault="009C0D1A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hyperlink r:id="rId4" w:history="1">
        <w:r w:rsidR="007620A5" w:rsidRPr="0063690A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RS"/>
          </w:rPr>
          <w:t>Анкета студената 2016/2017</w:t>
        </w:r>
      </w:hyperlink>
    </w:p>
    <w:p w14:paraId="6B159B95" w14:textId="42ADC5A0" w:rsidR="007620A5" w:rsidRDefault="009C0D1A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hyperlink r:id="rId5" w:history="1">
        <w:r w:rsidR="007620A5" w:rsidRPr="0063690A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RS"/>
          </w:rPr>
          <w:t>Анкета студената 2017/2018</w:t>
        </w:r>
      </w:hyperlink>
    </w:p>
    <w:p w14:paraId="4381A5C0" w14:textId="1C8FA996" w:rsidR="007620A5" w:rsidRPr="007620A5" w:rsidRDefault="009C0D1A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hyperlink r:id="rId6" w:history="1">
        <w:r w:rsidR="007620A5" w:rsidRPr="0063690A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RS"/>
          </w:rPr>
          <w:t>Анкета ст</w:t>
        </w:r>
        <w:bookmarkStart w:id="0" w:name="_GoBack"/>
        <w:bookmarkEnd w:id="0"/>
        <w:r w:rsidR="007620A5" w:rsidRPr="0063690A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RS"/>
          </w:rPr>
          <w:t>у</w:t>
        </w:r>
        <w:r w:rsidR="007620A5" w:rsidRPr="0063690A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RS"/>
          </w:rPr>
          <w:t>дената 2018/2019</w:t>
        </w:r>
      </w:hyperlink>
    </w:p>
    <w:p w14:paraId="575DEA9D" w14:textId="346257F6" w:rsidR="003324E6" w:rsidRPr="002F7720" w:rsidRDefault="003324E6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43E7388" w14:textId="77777777" w:rsidR="001014AC" w:rsidRPr="002F7720" w:rsidRDefault="001014AC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5DBF699" w14:textId="77777777" w:rsidR="00C4247E" w:rsidRPr="002F7720" w:rsidRDefault="00C4247E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2903E4D" w14:textId="77777777" w:rsidR="002D5B54" w:rsidRPr="002F7720" w:rsidRDefault="00FC0AB2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42B2C70C" w14:textId="77777777" w:rsidR="00C5225C" w:rsidRPr="002F7720" w:rsidRDefault="007362EA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F77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5F8ADE3D" w14:textId="77777777" w:rsidR="00C5225C" w:rsidRPr="002F7720" w:rsidRDefault="00C5225C" w:rsidP="002F7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674EE94" w14:textId="77777777" w:rsidR="00A97449" w:rsidRPr="00C5225C" w:rsidRDefault="00A97449" w:rsidP="00C5225C">
      <w:pPr>
        <w:rPr>
          <w:rFonts w:ascii="Times New Roman" w:eastAsia="Times New Roman" w:hAnsi="Times New Roman"/>
          <w:lang w:val="en-GB"/>
        </w:rPr>
      </w:pPr>
    </w:p>
    <w:sectPr w:rsidR="00A97449" w:rsidRPr="00C52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49"/>
    <w:rsid w:val="0000744B"/>
    <w:rsid w:val="000809B8"/>
    <w:rsid w:val="001014AC"/>
    <w:rsid w:val="00147116"/>
    <w:rsid w:val="002D5B54"/>
    <w:rsid w:val="002F7720"/>
    <w:rsid w:val="003324E6"/>
    <w:rsid w:val="00372FA8"/>
    <w:rsid w:val="004F4C3F"/>
    <w:rsid w:val="0063690A"/>
    <w:rsid w:val="006906AE"/>
    <w:rsid w:val="006A20F9"/>
    <w:rsid w:val="00721EBF"/>
    <w:rsid w:val="007362EA"/>
    <w:rsid w:val="007620A5"/>
    <w:rsid w:val="0093509D"/>
    <w:rsid w:val="009C0D1A"/>
    <w:rsid w:val="009E7DC6"/>
    <w:rsid w:val="00A15A17"/>
    <w:rsid w:val="00A97449"/>
    <w:rsid w:val="00AD7E18"/>
    <w:rsid w:val="00B10A46"/>
    <w:rsid w:val="00B251BA"/>
    <w:rsid w:val="00B904DF"/>
    <w:rsid w:val="00C4247E"/>
    <w:rsid w:val="00C5225C"/>
    <w:rsid w:val="00C852CF"/>
    <w:rsid w:val="00C9569E"/>
    <w:rsid w:val="00D85B6E"/>
    <w:rsid w:val="00F5033A"/>
    <w:rsid w:val="00F6058B"/>
    <w:rsid w:val="00F6188C"/>
    <w:rsid w:val="00F91B87"/>
    <w:rsid w:val="00F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874C"/>
  <w15:chartTrackingRefBased/>
  <w15:docId w15:val="{0F46BAE8-5AE2-4B16-BAEC-5DB8995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7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449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uz-Cyrl-UZ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449"/>
    <w:rPr>
      <w:rFonts w:ascii="Calibri" w:eastAsia="Calibri" w:hAnsi="Calibri" w:cs="Times New Roman"/>
      <w:sz w:val="20"/>
      <w:szCs w:val="20"/>
      <w:lang w:val="uz-Cyrl-UZ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44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AB2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AB2"/>
    <w:rPr>
      <w:rFonts w:ascii="Calibri" w:eastAsia="Calibri" w:hAnsi="Calibri" w:cs="Times New Roman"/>
      <w:b/>
      <w:bCs/>
      <w:sz w:val="20"/>
      <w:szCs w:val="20"/>
      <w:lang w:val="uz-Cyrl-UZ" w:eastAsia="zh-CN"/>
    </w:rPr>
  </w:style>
  <w:style w:type="character" w:styleId="Hyperlink">
    <w:name w:val="Hyperlink"/>
    <w:basedOn w:val="DefaultParagraphFont"/>
    <w:uiPriority w:val="99"/>
    <w:unhideWhenUsed/>
    <w:rsid w:val="006369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rilog%205.1.c%20Anketa%202018-2019.xlsx" TargetMode="External"/><Relationship Id="rId5" Type="http://schemas.openxmlformats.org/officeDocument/2006/relationships/hyperlink" Target="Prilog%205.1.b%20Anketa%202017-2018.xlsx" TargetMode="External"/><Relationship Id="rId4" Type="http://schemas.openxmlformats.org/officeDocument/2006/relationships/hyperlink" Target="Prilog%205.1.a%20Anketa%202016-201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2020-06-29T13:41:00Z</dcterms:created>
  <dcterms:modified xsi:type="dcterms:W3CDTF">2020-06-29T13:43:00Z</dcterms:modified>
</cp:coreProperties>
</file>